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EEFFD5" w14:textId="77777777" w:rsidR="00635FE1" w:rsidRDefault="00635FE1" w:rsidP="00635FE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AD95FC1" w14:textId="77777777" w:rsidR="00635FE1" w:rsidRDefault="00635FE1" w:rsidP="00635FE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03B2CA1" w14:textId="77777777" w:rsidR="00635FE1" w:rsidRDefault="00635FE1" w:rsidP="00635FE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92BFB34" w14:textId="77777777" w:rsidR="00635FE1" w:rsidRDefault="00635FE1" w:rsidP="00635FE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7509DC7" w14:textId="77777777" w:rsidR="00635FE1" w:rsidRDefault="00635FE1" w:rsidP="00635FE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AC1DBB8" w14:textId="77777777" w:rsidR="00635FE1" w:rsidRDefault="00635FE1" w:rsidP="00635FE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7D4C71F" w14:textId="77777777" w:rsidR="00635FE1" w:rsidRPr="00635FE1" w:rsidRDefault="00635FE1" w:rsidP="00635FE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5FE1">
        <w:rPr>
          <w:rFonts w:ascii="Times New Roman" w:hAnsi="Times New Roman" w:cs="Times New Roman"/>
          <w:bCs/>
          <w:sz w:val="24"/>
          <w:szCs w:val="24"/>
        </w:rPr>
        <w:t>Numerical Integration</w:t>
      </w:r>
    </w:p>
    <w:p w14:paraId="21B0D17A" w14:textId="77777777" w:rsidR="00635FE1" w:rsidRPr="00635FE1" w:rsidRDefault="00635FE1" w:rsidP="00635FE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5FE1">
        <w:rPr>
          <w:rFonts w:ascii="Times New Roman" w:hAnsi="Times New Roman" w:cs="Times New Roman"/>
          <w:bCs/>
          <w:sz w:val="24"/>
          <w:szCs w:val="24"/>
        </w:rPr>
        <w:t>University Affiliation</w:t>
      </w:r>
    </w:p>
    <w:p w14:paraId="38B3EDD1" w14:textId="1BB431CC" w:rsidR="00635FE1" w:rsidRPr="00635FE1" w:rsidRDefault="00635FE1" w:rsidP="00635FE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5FE1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26F5BD92" w14:textId="77777777" w:rsidR="00635FE1" w:rsidRPr="00635FE1" w:rsidRDefault="00635FE1" w:rsidP="00635FE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5FE1">
        <w:rPr>
          <w:rFonts w:ascii="Times New Roman" w:hAnsi="Times New Roman" w:cs="Times New Roman"/>
          <w:bCs/>
          <w:sz w:val="24"/>
          <w:szCs w:val="24"/>
        </w:rPr>
        <w:t>Course</w:t>
      </w:r>
    </w:p>
    <w:p w14:paraId="19E5D2A8" w14:textId="2344E275" w:rsidR="00635FE1" w:rsidRDefault="00635FE1" w:rsidP="00635FE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5FE1">
        <w:rPr>
          <w:rFonts w:ascii="Times New Roman" w:hAnsi="Times New Roman" w:cs="Times New Roman"/>
          <w:bCs/>
          <w:sz w:val="24"/>
          <w:szCs w:val="24"/>
        </w:rPr>
        <w:t>Date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2A91BBF" w14:textId="73297E79" w:rsidR="00BD61C8" w:rsidRPr="005866FC" w:rsidRDefault="005866FC" w:rsidP="005866F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66FC">
        <w:rPr>
          <w:rFonts w:ascii="Times New Roman" w:hAnsi="Times New Roman" w:cs="Times New Roman"/>
          <w:b/>
          <w:bCs/>
          <w:sz w:val="24"/>
          <w:szCs w:val="24"/>
        </w:rPr>
        <w:lastRenderedPageBreak/>
        <w:t>Numerical Integration</w:t>
      </w:r>
    </w:p>
    <w:p w14:paraId="76CB8D22" w14:textId="5D68318D" w:rsidR="00BD61C8" w:rsidRPr="005866FC" w:rsidRDefault="00BD61C8" w:rsidP="003615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66FC">
        <w:rPr>
          <w:rFonts w:ascii="Times New Roman" w:hAnsi="Times New Roman" w:cs="Times New Roman"/>
          <w:sz w:val="24"/>
          <w:szCs w:val="24"/>
        </w:rPr>
        <w:t xml:space="preserve">Numerical integration is a branch of mathematics that deals with </w:t>
      </w:r>
      <w:r w:rsidR="00635FE1">
        <w:rPr>
          <w:rFonts w:ascii="Times New Roman" w:hAnsi="Times New Roman" w:cs="Times New Roman"/>
          <w:sz w:val="24"/>
          <w:szCs w:val="24"/>
        </w:rPr>
        <w:t>quadrature calculation</w:t>
      </w:r>
      <w:r w:rsidR="00DC6E21" w:rsidRPr="005866FC">
        <w:rPr>
          <w:rFonts w:ascii="Times New Roman" w:hAnsi="Times New Roman" w:cs="Times New Roman"/>
          <w:sz w:val="24"/>
          <w:szCs w:val="24"/>
        </w:rPr>
        <w:t xml:space="preserve"> using numeric computation</w:t>
      </w:r>
      <w:r w:rsidR="009F2177" w:rsidRPr="005866FC">
        <w:rPr>
          <w:rFonts w:ascii="Times New Roman" w:hAnsi="Times New Roman" w:cs="Times New Roman"/>
          <w:sz w:val="24"/>
          <w:szCs w:val="24"/>
        </w:rPr>
        <w:t xml:space="preserve"> to get solutions for differential equations and large systems of algebraic equations</w:t>
      </w:r>
      <w:r w:rsidR="007242D2" w:rsidRPr="005866FC">
        <w:rPr>
          <w:rFonts w:ascii="Times New Roman" w:hAnsi="Times New Roman" w:cs="Times New Roman"/>
          <w:sz w:val="24"/>
          <w:szCs w:val="24"/>
        </w:rPr>
        <w:t>.</w:t>
      </w:r>
      <w:r w:rsidR="00DC6E21" w:rsidRPr="005866FC">
        <w:rPr>
          <w:rFonts w:ascii="Times New Roman" w:hAnsi="Times New Roman" w:cs="Times New Roman"/>
          <w:sz w:val="24"/>
          <w:szCs w:val="24"/>
        </w:rPr>
        <w:t xml:space="preserve"> According to Fowler &amp; </w:t>
      </w:r>
      <w:proofErr w:type="spellStart"/>
      <w:r w:rsidR="00DC6E21" w:rsidRPr="005866FC">
        <w:rPr>
          <w:rFonts w:ascii="Times New Roman" w:hAnsi="Times New Roman" w:cs="Times New Roman"/>
          <w:sz w:val="24"/>
          <w:szCs w:val="24"/>
        </w:rPr>
        <w:t>Warten</w:t>
      </w:r>
      <w:proofErr w:type="spellEnd"/>
      <w:r w:rsidR="00DC6E21" w:rsidRPr="005866FC">
        <w:rPr>
          <w:rFonts w:ascii="Times New Roman" w:hAnsi="Times New Roman" w:cs="Times New Roman"/>
          <w:sz w:val="24"/>
          <w:szCs w:val="24"/>
        </w:rPr>
        <w:t xml:space="preserve"> (1967)</w:t>
      </w:r>
      <w:r w:rsidR="00635FE1">
        <w:rPr>
          <w:rFonts w:ascii="Times New Roman" w:hAnsi="Times New Roman" w:cs="Times New Roman"/>
          <w:sz w:val="24"/>
          <w:szCs w:val="24"/>
        </w:rPr>
        <w:t>,</w:t>
      </w:r>
      <w:r w:rsidR="0000661D">
        <w:rPr>
          <w:rFonts w:ascii="Times New Roman" w:hAnsi="Times New Roman" w:cs="Times New Roman"/>
          <w:sz w:val="24"/>
          <w:szCs w:val="24"/>
        </w:rPr>
        <w:t xml:space="preserve"> </w:t>
      </w:r>
      <w:r w:rsidR="00DC6E21" w:rsidRPr="005866FC">
        <w:rPr>
          <w:rFonts w:ascii="Times New Roman" w:hAnsi="Times New Roman" w:cs="Times New Roman"/>
          <w:sz w:val="24"/>
          <w:szCs w:val="24"/>
        </w:rPr>
        <w:t>there are various methods for numerical integration</w:t>
      </w:r>
      <w:r w:rsidR="00635FE1">
        <w:rPr>
          <w:rFonts w:ascii="Times New Roman" w:hAnsi="Times New Roman" w:cs="Times New Roman"/>
          <w:sz w:val="24"/>
          <w:szCs w:val="24"/>
        </w:rPr>
        <w:t>,</w:t>
      </w:r>
      <w:r w:rsidR="00DC6E21" w:rsidRPr="005866FC">
        <w:rPr>
          <w:rFonts w:ascii="Times New Roman" w:hAnsi="Times New Roman" w:cs="Times New Roman"/>
          <w:sz w:val="24"/>
          <w:szCs w:val="24"/>
        </w:rPr>
        <w:t xml:space="preserve"> which include: integration by substitution, partial, and using partial fractions</w:t>
      </w:r>
      <w:r w:rsidR="00635FE1">
        <w:rPr>
          <w:rFonts w:ascii="Times New Roman" w:hAnsi="Times New Roman" w:cs="Times New Roman"/>
          <w:sz w:val="24"/>
          <w:szCs w:val="24"/>
        </w:rPr>
        <w:t>,</w:t>
      </w:r>
      <w:r w:rsidR="00DC6E21" w:rsidRPr="005866FC">
        <w:rPr>
          <w:rFonts w:ascii="Times New Roman" w:hAnsi="Times New Roman" w:cs="Times New Roman"/>
          <w:sz w:val="24"/>
          <w:szCs w:val="24"/>
        </w:rPr>
        <w:t xml:space="preserve"> among </w:t>
      </w:r>
      <w:r w:rsidR="00570DBD" w:rsidRPr="005866FC">
        <w:rPr>
          <w:rFonts w:ascii="Times New Roman" w:hAnsi="Times New Roman" w:cs="Times New Roman"/>
          <w:sz w:val="24"/>
          <w:szCs w:val="24"/>
        </w:rPr>
        <w:t xml:space="preserve">others. When evaluating </w:t>
      </w:r>
      <w:r w:rsidR="00635FE1">
        <w:rPr>
          <w:rFonts w:ascii="Times New Roman" w:hAnsi="Times New Roman" w:cs="Times New Roman"/>
          <w:sz w:val="24"/>
          <w:szCs w:val="24"/>
        </w:rPr>
        <w:t xml:space="preserve">the </w:t>
      </w:r>
      <w:r w:rsidR="00570DBD" w:rsidRPr="005866FC">
        <w:rPr>
          <w:rFonts w:ascii="Times New Roman" w:hAnsi="Times New Roman" w:cs="Times New Roman"/>
          <w:sz w:val="24"/>
          <w:szCs w:val="24"/>
        </w:rPr>
        <w:t xml:space="preserve">most </w:t>
      </w:r>
      <w:r w:rsidR="00635FE1">
        <w:rPr>
          <w:rFonts w:ascii="Times New Roman" w:hAnsi="Times New Roman" w:cs="Times New Roman"/>
          <w:sz w:val="24"/>
          <w:szCs w:val="24"/>
        </w:rPr>
        <w:t>integr</w:t>
      </w:r>
      <w:r w:rsidR="00570DBD" w:rsidRPr="005866FC">
        <w:rPr>
          <w:rFonts w:ascii="Times New Roman" w:hAnsi="Times New Roman" w:cs="Times New Roman"/>
          <w:sz w:val="24"/>
          <w:szCs w:val="24"/>
        </w:rPr>
        <w:t>al questions, the right integral method will solve equations analytically</w:t>
      </w:r>
      <w:r w:rsidR="002A3648" w:rsidRPr="005866FC">
        <w:rPr>
          <w:rFonts w:ascii="Times New Roman" w:hAnsi="Times New Roman" w:cs="Times New Roman"/>
          <w:sz w:val="24"/>
          <w:szCs w:val="24"/>
        </w:rPr>
        <w:t>.</w:t>
      </w:r>
    </w:p>
    <w:p w14:paraId="40DD0B38" w14:textId="55EF451A" w:rsidR="00DC6E21" w:rsidRPr="005866FC" w:rsidRDefault="00DC6E21" w:rsidP="003615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66FC">
        <w:rPr>
          <w:rFonts w:ascii="Times New Roman" w:hAnsi="Times New Roman" w:cs="Times New Roman"/>
          <w:b/>
          <w:bCs/>
          <w:sz w:val="24"/>
          <w:szCs w:val="24"/>
        </w:rPr>
        <w:t xml:space="preserve">Importance of </w:t>
      </w:r>
      <w:r w:rsidR="00570DBD" w:rsidRPr="005866FC">
        <w:rPr>
          <w:rFonts w:ascii="Times New Roman" w:hAnsi="Times New Roman" w:cs="Times New Roman"/>
          <w:b/>
          <w:bCs/>
          <w:sz w:val="24"/>
          <w:szCs w:val="24"/>
        </w:rPr>
        <w:t xml:space="preserve">Numerical </w:t>
      </w:r>
      <w:r w:rsidR="00635FE1">
        <w:rPr>
          <w:rFonts w:ascii="Times New Roman" w:hAnsi="Times New Roman" w:cs="Times New Roman"/>
          <w:b/>
          <w:bCs/>
          <w:sz w:val="24"/>
          <w:szCs w:val="24"/>
        </w:rPr>
        <w:t>Integration in Computer science</w:t>
      </w:r>
    </w:p>
    <w:p w14:paraId="08FA124F" w14:textId="1FB3EA70" w:rsidR="00570DBD" w:rsidRPr="005866FC" w:rsidRDefault="00570DBD" w:rsidP="003615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66FC">
        <w:rPr>
          <w:rFonts w:ascii="Times New Roman" w:hAnsi="Times New Roman" w:cs="Times New Roman"/>
          <w:sz w:val="24"/>
          <w:szCs w:val="24"/>
        </w:rPr>
        <w:t xml:space="preserve">Computer </w:t>
      </w:r>
      <w:r w:rsidR="002A3648" w:rsidRPr="005866FC">
        <w:rPr>
          <w:rFonts w:ascii="Times New Roman" w:hAnsi="Times New Roman" w:cs="Times New Roman"/>
          <w:sz w:val="24"/>
          <w:szCs w:val="24"/>
        </w:rPr>
        <w:t xml:space="preserve">science education requires some understanding of computing numeric </w:t>
      </w:r>
      <w:r w:rsidR="00F56EC6" w:rsidRPr="005866FC">
        <w:rPr>
          <w:rFonts w:ascii="Times New Roman" w:hAnsi="Times New Roman" w:cs="Times New Roman"/>
          <w:sz w:val="24"/>
          <w:szCs w:val="24"/>
        </w:rPr>
        <w:t xml:space="preserve">where </w:t>
      </w:r>
      <w:r w:rsidR="00635FE1">
        <w:rPr>
          <w:rFonts w:ascii="Times New Roman" w:hAnsi="Times New Roman" w:cs="Times New Roman"/>
          <w:sz w:val="24"/>
          <w:szCs w:val="24"/>
        </w:rPr>
        <w:t xml:space="preserve">the </w:t>
      </w:r>
      <w:r w:rsidR="00F56EC6" w:rsidRPr="005866FC">
        <w:rPr>
          <w:rFonts w:ascii="Times New Roman" w:hAnsi="Times New Roman" w:cs="Times New Roman"/>
          <w:sz w:val="24"/>
          <w:szCs w:val="24"/>
        </w:rPr>
        <w:t>boundary and initial values for partial and ordinally equations are solved</w:t>
      </w:r>
      <w:r w:rsidR="00E15685" w:rsidRPr="005866FC">
        <w:rPr>
          <w:rFonts w:ascii="Times New Roman" w:hAnsi="Times New Roman" w:cs="Times New Roman"/>
          <w:sz w:val="24"/>
          <w:szCs w:val="24"/>
        </w:rPr>
        <w:t xml:space="preserve"> </w:t>
      </w:r>
      <w:r w:rsidR="005866FC" w:rsidRPr="005866FC">
        <w:rPr>
          <w:rFonts w:ascii="Times New Roman" w:hAnsi="Times New Roman" w:cs="Times New Roman"/>
          <w:sz w:val="24"/>
          <w:szCs w:val="24"/>
        </w:rPr>
        <w:t>(</w:t>
      </w:r>
      <w:r w:rsidR="00E15685" w:rsidRPr="005866FC">
        <w:rPr>
          <w:rFonts w:ascii="Times New Roman" w:hAnsi="Times New Roman" w:cs="Times New Roman"/>
          <w:sz w:val="24"/>
          <w:szCs w:val="24"/>
        </w:rPr>
        <w:t>Davis, &amp; Rabinowitz, 2007). To calculate integral equations</w:t>
      </w:r>
      <w:r w:rsidR="00855043">
        <w:rPr>
          <w:rFonts w:ascii="Times New Roman" w:hAnsi="Times New Roman" w:cs="Times New Roman"/>
          <w:sz w:val="24"/>
          <w:szCs w:val="24"/>
        </w:rPr>
        <w:t>,</w:t>
      </w:r>
      <w:r w:rsidR="00E15685" w:rsidRPr="005866FC">
        <w:rPr>
          <w:rFonts w:ascii="Times New Roman" w:hAnsi="Times New Roman" w:cs="Times New Roman"/>
          <w:sz w:val="24"/>
          <w:szCs w:val="24"/>
        </w:rPr>
        <w:t xml:space="preserve"> computer science students use </w:t>
      </w:r>
      <w:r w:rsidR="00635FE1">
        <w:rPr>
          <w:rFonts w:ascii="Times New Roman" w:hAnsi="Times New Roman" w:cs="Times New Roman"/>
          <w:sz w:val="24"/>
          <w:szCs w:val="24"/>
        </w:rPr>
        <w:t xml:space="preserve">a </w:t>
      </w:r>
      <w:r w:rsidR="00E15685" w:rsidRPr="005866FC">
        <w:rPr>
          <w:rFonts w:ascii="Times New Roman" w:hAnsi="Times New Roman" w:cs="Times New Roman"/>
          <w:sz w:val="24"/>
          <w:szCs w:val="24"/>
        </w:rPr>
        <w:t xml:space="preserve">programming language such as Julia, </w:t>
      </w:r>
      <w:proofErr w:type="gramStart"/>
      <w:r w:rsidR="00E15685" w:rsidRPr="005866FC">
        <w:rPr>
          <w:rFonts w:ascii="Times New Roman" w:hAnsi="Times New Roman" w:cs="Times New Roman"/>
          <w:sz w:val="24"/>
          <w:szCs w:val="24"/>
        </w:rPr>
        <w:t>Fortran</w:t>
      </w:r>
      <w:proofErr w:type="gramEnd"/>
      <w:r w:rsidR="00635FE1">
        <w:rPr>
          <w:rFonts w:ascii="Times New Roman" w:hAnsi="Times New Roman" w:cs="Times New Roman"/>
          <w:sz w:val="24"/>
          <w:szCs w:val="24"/>
        </w:rPr>
        <w:t>,</w:t>
      </w:r>
      <w:r w:rsidR="00E15685" w:rsidRPr="005866FC">
        <w:rPr>
          <w:rFonts w:ascii="Times New Roman" w:hAnsi="Times New Roman" w:cs="Times New Roman"/>
          <w:sz w:val="24"/>
          <w:szCs w:val="24"/>
        </w:rPr>
        <w:t xml:space="preserve"> etc. to solve integral equations, but it</w:t>
      </w:r>
      <w:r w:rsidR="00635FE1">
        <w:rPr>
          <w:rFonts w:ascii="Times New Roman" w:hAnsi="Times New Roman" w:cs="Times New Roman"/>
          <w:sz w:val="24"/>
          <w:szCs w:val="24"/>
        </w:rPr>
        <w:t xml:space="preserve"> i</w:t>
      </w:r>
      <w:r w:rsidR="00E15685" w:rsidRPr="005866FC">
        <w:rPr>
          <w:rFonts w:ascii="Times New Roman" w:hAnsi="Times New Roman" w:cs="Times New Roman"/>
          <w:sz w:val="24"/>
          <w:szCs w:val="24"/>
        </w:rPr>
        <w:t>s vital to use suitable methods.</w:t>
      </w:r>
    </w:p>
    <w:p w14:paraId="6E46DDC0" w14:textId="1636A4CF" w:rsidR="00F56EC6" w:rsidRPr="005866FC" w:rsidRDefault="00F56EC6" w:rsidP="003615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66FC">
        <w:rPr>
          <w:rFonts w:ascii="Times New Roman" w:hAnsi="Times New Roman" w:cs="Times New Roman"/>
          <w:b/>
          <w:bCs/>
          <w:sz w:val="24"/>
          <w:szCs w:val="24"/>
        </w:rPr>
        <w:t>Importance of Numerical Integration in Engineering</w:t>
      </w:r>
    </w:p>
    <w:p w14:paraId="5796A31B" w14:textId="7CC87567" w:rsidR="00DC6E21" w:rsidRPr="005866FC" w:rsidRDefault="00F56EC6" w:rsidP="0085504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66FC">
        <w:rPr>
          <w:rFonts w:ascii="Times New Roman" w:hAnsi="Times New Roman" w:cs="Times New Roman"/>
          <w:sz w:val="24"/>
          <w:szCs w:val="24"/>
        </w:rPr>
        <w:t>Engineering students</w:t>
      </w:r>
      <w:r w:rsidR="00635FE1">
        <w:rPr>
          <w:rFonts w:ascii="Times New Roman" w:hAnsi="Times New Roman" w:cs="Times New Roman"/>
          <w:sz w:val="24"/>
          <w:szCs w:val="24"/>
        </w:rPr>
        <w:t>,</w:t>
      </w:r>
      <w:r w:rsidRPr="005866FC">
        <w:rPr>
          <w:rFonts w:ascii="Times New Roman" w:hAnsi="Times New Roman" w:cs="Times New Roman"/>
          <w:sz w:val="24"/>
          <w:szCs w:val="24"/>
        </w:rPr>
        <w:t xml:space="preserve"> especially </w:t>
      </w:r>
      <w:r w:rsidR="007242D2" w:rsidRPr="005866FC">
        <w:rPr>
          <w:rFonts w:ascii="Times New Roman" w:hAnsi="Times New Roman" w:cs="Times New Roman"/>
          <w:sz w:val="24"/>
          <w:szCs w:val="24"/>
        </w:rPr>
        <w:t>civil engineering students</w:t>
      </w:r>
      <w:r w:rsidR="00635FE1">
        <w:rPr>
          <w:rFonts w:ascii="Times New Roman" w:hAnsi="Times New Roman" w:cs="Times New Roman"/>
          <w:sz w:val="24"/>
          <w:szCs w:val="24"/>
        </w:rPr>
        <w:t>,</w:t>
      </w:r>
      <w:r w:rsidR="007242D2" w:rsidRPr="005866FC">
        <w:rPr>
          <w:rFonts w:ascii="Times New Roman" w:hAnsi="Times New Roman" w:cs="Times New Roman"/>
          <w:sz w:val="24"/>
          <w:szCs w:val="24"/>
        </w:rPr>
        <w:t xml:space="preserve"> use different materials such as wood, cement, metals in construction.</w:t>
      </w:r>
      <w:r w:rsidR="006E633F" w:rsidRPr="005866FC">
        <w:rPr>
          <w:rFonts w:ascii="Times New Roman" w:hAnsi="Times New Roman" w:cs="Times New Roman"/>
          <w:sz w:val="24"/>
          <w:szCs w:val="24"/>
        </w:rPr>
        <w:t xml:space="preserve"> Thus, property prediction of these materials is important for manufacturers in order to produce high</w:t>
      </w:r>
      <w:r w:rsidR="00635FE1">
        <w:rPr>
          <w:rFonts w:ascii="Times New Roman" w:hAnsi="Times New Roman" w:cs="Times New Roman"/>
          <w:sz w:val="24"/>
          <w:szCs w:val="24"/>
        </w:rPr>
        <w:t>-</w:t>
      </w:r>
      <w:r w:rsidR="006E633F" w:rsidRPr="005866FC">
        <w:rPr>
          <w:rFonts w:ascii="Times New Roman" w:hAnsi="Times New Roman" w:cs="Times New Roman"/>
          <w:sz w:val="24"/>
          <w:szCs w:val="24"/>
        </w:rPr>
        <w:t xml:space="preserve">quality products. Engineers will be interested in </w:t>
      </w:r>
      <w:r w:rsidR="00635FE1">
        <w:rPr>
          <w:rFonts w:ascii="Times New Roman" w:hAnsi="Times New Roman" w:cs="Times New Roman"/>
          <w:sz w:val="24"/>
          <w:szCs w:val="24"/>
        </w:rPr>
        <w:t xml:space="preserve">the </w:t>
      </w:r>
      <w:r w:rsidR="006E633F" w:rsidRPr="005866FC">
        <w:rPr>
          <w:rFonts w:ascii="Times New Roman" w:hAnsi="Times New Roman" w:cs="Times New Roman"/>
          <w:sz w:val="24"/>
          <w:szCs w:val="24"/>
        </w:rPr>
        <w:t>elasticity of the material and loading capacity</w:t>
      </w:r>
      <w:r w:rsidR="005866FC" w:rsidRPr="005866FC">
        <w:rPr>
          <w:rFonts w:ascii="Times New Roman" w:hAnsi="Times New Roman" w:cs="Times New Roman"/>
          <w:sz w:val="24"/>
          <w:szCs w:val="24"/>
        </w:rPr>
        <w:t xml:space="preserve"> (Chapra, 2012)</w:t>
      </w:r>
      <w:r w:rsidR="006E633F" w:rsidRPr="005866FC">
        <w:rPr>
          <w:rFonts w:ascii="Times New Roman" w:hAnsi="Times New Roman" w:cs="Times New Roman"/>
          <w:sz w:val="24"/>
          <w:szCs w:val="24"/>
        </w:rPr>
        <w:t xml:space="preserve">. Chemical and </w:t>
      </w:r>
      <w:r w:rsidR="009F2177" w:rsidRPr="005866FC">
        <w:rPr>
          <w:rFonts w:ascii="Times New Roman" w:hAnsi="Times New Roman" w:cs="Times New Roman"/>
          <w:sz w:val="24"/>
          <w:szCs w:val="24"/>
        </w:rPr>
        <w:lastRenderedPageBreak/>
        <w:t xml:space="preserve">physical properties </w:t>
      </w:r>
      <w:r w:rsidR="006E633F" w:rsidRPr="005866FC">
        <w:rPr>
          <w:rFonts w:ascii="Times New Roman" w:hAnsi="Times New Roman" w:cs="Times New Roman"/>
          <w:sz w:val="24"/>
          <w:szCs w:val="24"/>
        </w:rPr>
        <w:t>are determined by the forces between the atoms</w:t>
      </w:r>
      <w:r w:rsidR="00635FE1">
        <w:rPr>
          <w:rFonts w:ascii="Times New Roman" w:hAnsi="Times New Roman" w:cs="Times New Roman"/>
          <w:sz w:val="24"/>
          <w:szCs w:val="24"/>
        </w:rPr>
        <w:t>,</w:t>
      </w:r>
      <w:r w:rsidR="006E633F" w:rsidRPr="005866FC">
        <w:rPr>
          <w:rFonts w:ascii="Times New Roman" w:hAnsi="Times New Roman" w:cs="Times New Roman"/>
          <w:sz w:val="24"/>
          <w:szCs w:val="24"/>
        </w:rPr>
        <w:t xml:space="preserve"> </w:t>
      </w:r>
      <w:r w:rsidR="00855043">
        <w:rPr>
          <w:rFonts w:ascii="Times New Roman" w:hAnsi="Times New Roman" w:cs="Times New Roman"/>
          <w:sz w:val="24"/>
          <w:szCs w:val="24"/>
        </w:rPr>
        <w:t>and</w:t>
      </w:r>
      <w:r w:rsidR="006E633F" w:rsidRPr="005866FC">
        <w:rPr>
          <w:rFonts w:ascii="Times New Roman" w:hAnsi="Times New Roman" w:cs="Times New Roman"/>
          <w:sz w:val="24"/>
          <w:szCs w:val="24"/>
        </w:rPr>
        <w:t xml:space="preserve"> the numerical </w:t>
      </w:r>
      <w:r w:rsidR="009F2177" w:rsidRPr="005866FC">
        <w:rPr>
          <w:rFonts w:ascii="Times New Roman" w:hAnsi="Times New Roman" w:cs="Times New Roman"/>
          <w:sz w:val="24"/>
          <w:szCs w:val="24"/>
        </w:rPr>
        <w:t>integration</w:t>
      </w:r>
      <w:r w:rsidR="006E633F" w:rsidRPr="005866FC">
        <w:rPr>
          <w:rFonts w:ascii="Times New Roman" w:hAnsi="Times New Roman" w:cs="Times New Roman"/>
          <w:sz w:val="24"/>
          <w:szCs w:val="24"/>
        </w:rPr>
        <w:t xml:space="preserve"> concept will help to develop </w:t>
      </w:r>
      <w:r w:rsidR="00635FE1">
        <w:rPr>
          <w:rFonts w:ascii="Times New Roman" w:hAnsi="Times New Roman" w:cs="Times New Roman"/>
          <w:sz w:val="24"/>
          <w:szCs w:val="24"/>
        </w:rPr>
        <w:t xml:space="preserve">a </w:t>
      </w:r>
      <w:r w:rsidR="006E633F" w:rsidRPr="005866FC">
        <w:rPr>
          <w:rFonts w:ascii="Times New Roman" w:hAnsi="Times New Roman" w:cs="Times New Roman"/>
          <w:sz w:val="24"/>
          <w:szCs w:val="24"/>
        </w:rPr>
        <w:t xml:space="preserve">quantitative </w:t>
      </w:r>
      <w:r w:rsidR="00855043" w:rsidRPr="005866FC">
        <w:rPr>
          <w:rFonts w:ascii="Times New Roman" w:hAnsi="Times New Roman" w:cs="Times New Roman"/>
          <w:sz w:val="24"/>
          <w:szCs w:val="24"/>
        </w:rPr>
        <w:t>description change</w:t>
      </w:r>
      <w:r w:rsidR="006E633F" w:rsidRPr="005866FC">
        <w:rPr>
          <w:rFonts w:ascii="Times New Roman" w:hAnsi="Times New Roman" w:cs="Times New Roman"/>
          <w:sz w:val="24"/>
          <w:szCs w:val="24"/>
        </w:rPr>
        <w:t xml:space="preserve"> of the</w:t>
      </w:r>
      <w:r w:rsidR="00855043">
        <w:rPr>
          <w:rFonts w:ascii="Times New Roman" w:hAnsi="Times New Roman" w:cs="Times New Roman"/>
          <w:sz w:val="24"/>
          <w:szCs w:val="24"/>
        </w:rPr>
        <w:t>se</w:t>
      </w:r>
      <w:r w:rsidR="006E633F" w:rsidRPr="005866FC">
        <w:rPr>
          <w:rFonts w:ascii="Times New Roman" w:hAnsi="Times New Roman" w:cs="Times New Roman"/>
          <w:sz w:val="24"/>
          <w:szCs w:val="24"/>
        </w:rPr>
        <w:t xml:space="preserve"> material</w:t>
      </w:r>
      <w:r w:rsidR="00855043">
        <w:rPr>
          <w:rFonts w:ascii="Times New Roman" w:hAnsi="Times New Roman" w:cs="Times New Roman"/>
          <w:sz w:val="24"/>
          <w:szCs w:val="24"/>
        </w:rPr>
        <w:t>s.</w:t>
      </w:r>
    </w:p>
    <w:p w14:paraId="674399BB" w14:textId="77777777" w:rsidR="00635FE1" w:rsidRDefault="00635F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E641593" w14:textId="6D22B340" w:rsidR="00635FE1" w:rsidRDefault="00635FE1" w:rsidP="00635FE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A6F3A15" w14:textId="314CDF63" w:rsidR="005866FC" w:rsidRPr="005866FC" w:rsidRDefault="005866FC" w:rsidP="003848B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866FC">
        <w:rPr>
          <w:rFonts w:ascii="Times New Roman" w:hAnsi="Times New Roman" w:cs="Times New Roman"/>
          <w:sz w:val="24"/>
          <w:szCs w:val="24"/>
        </w:rPr>
        <w:t>Chapra</w:t>
      </w:r>
      <w:proofErr w:type="spellEnd"/>
      <w:r w:rsidRPr="005866FC">
        <w:rPr>
          <w:rFonts w:ascii="Times New Roman" w:hAnsi="Times New Roman" w:cs="Times New Roman"/>
          <w:sz w:val="24"/>
          <w:szCs w:val="24"/>
        </w:rPr>
        <w:t>, S. C. (2012). </w:t>
      </w:r>
      <w:r w:rsidRPr="005866FC">
        <w:rPr>
          <w:rFonts w:ascii="Times New Roman" w:hAnsi="Times New Roman" w:cs="Times New Roman"/>
          <w:i/>
          <w:iCs/>
          <w:sz w:val="24"/>
          <w:szCs w:val="24"/>
        </w:rPr>
        <w:t>Applied numerical methods with MATLAB for engineers and scientists</w:t>
      </w:r>
      <w:r w:rsidRPr="005866FC">
        <w:rPr>
          <w:rFonts w:ascii="Times New Roman" w:hAnsi="Times New Roman" w:cs="Times New Roman"/>
          <w:sz w:val="24"/>
          <w:szCs w:val="24"/>
        </w:rPr>
        <w:t>. New York: McGraw-Hill.</w:t>
      </w:r>
    </w:p>
    <w:p w14:paraId="009C615A" w14:textId="77777777" w:rsidR="00635FE1" w:rsidRPr="005866FC" w:rsidRDefault="00635FE1" w:rsidP="00635FE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866FC">
        <w:rPr>
          <w:rFonts w:ascii="Times New Roman" w:hAnsi="Times New Roman" w:cs="Times New Roman"/>
          <w:sz w:val="24"/>
          <w:szCs w:val="24"/>
        </w:rPr>
        <w:t xml:space="preserve">Fowler, M. E., &amp; </w:t>
      </w:r>
      <w:proofErr w:type="spellStart"/>
      <w:r w:rsidRPr="005866FC">
        <w:rPr>
          <w:rFonts w:ascii="Times New Roman" w:hAnsi="Times New Roman" w:cs="Times New Roman"/>
          <w:sz w:val="24"/>
          <w:szCs w:val="24"/>
        </w:rPr>
        <w:t>Warten</w:t>
      </w:r>
      <w:proofErr w:type="spellEnd"/>
      <w:r w:rsidRPr="005866FC">
        <w:rPr>
          <w:rFonts w:ascii="Times New Roman" w:hAnsi="Times New Roman" w:cs="Times New Roman"/>
          <w:sz w:val="24"/>
          <w:szCs w:val="24"/>
        </w:rPr>
        <w:t>, R. M. (1967). A numerical integration technique for ordinary differential equations with widely separated eigenvalues. </w:t>
      </w:r>
      <w:r w:rsidRPr="005866FC">
        <w:rPr>
          <w:rFonts w:ascii="Times New Roman" w:hAnsi="Times New Roman" w:cs="Times New Roman"/>
          <w:i/>
          <w:iCs/>
          <w:sz w:val="24"/>
          <w:szCs w:val="24"/>
        </w:rPr>
        <w:t>IBM Journal of Research and Development</w:t>
      </w:r>
      <w:r w:rsidRPr="005866FC">
        <w:rPr>
          <w:rFonts w:ascii="Times New Roman" w:hAnsi="Times New Roman" w:cs="Times New Roman"/>
          <w:sz w:val="24"/>
          <w:szCs w:val="24"/>
        </w:rPr>
        <w:t>, </w:t>
      </w:r>
      <w:r w:rsidRPr="005866FC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5866FC">
        <w:rPr>
          <w:rFonts w:ascii="Times New Roman" w:hAnsi="Times New Roman" w:cs="Times New Roman"/>
          <w:sz w:val="24"/>
          <w:szCs w:val="24"/>
        </w:rPr>
        <w:t>(5), 537-543.</w:t>
      </w:r>
      <w:r w:rsidRPr="005866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0A4F6EF9" w14:textId="77777777" w:rsidR="00635FE1" w:rsidRPr="005866FC" w:rsidRDefault="00635FE1" w:rsidP="00635FE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66FC">
        <w:rPr>
          <w:rFonts w:ascii="Times New Roman" w:hAnsi="Times New Roman" w:cs="Times New Roman"/>
          <w:sz w:val="24"/>
          <w:szCs w:val="24"/>
        </w:rPr>
        <w:t xml:space="preserve">Davis, P. J., &amp; </w:t>
      </w:r>
      <w:proofErr w:type="spellStart"/>
      <w:r w:rsidRPr="005866FC">
        <w:rPr>
          <w:rFonts w:ascii="Times New Roman" w:hAnsi="Times New Roman" w:cs="Times New Roman"/>
          <w:sz w:val="24"/>
          <w:szCs w:val="24"/>
        </w:rPr>
        <w:t>Rabinowitz</w:t>
      </w:r>
      <w:proofErr w:type="spellEnd"/>
      <w:r w:rsidRPr="005866FC">
        <w:rPr>
          <w:rFonts w:ascii="Times New Roman" w:hAnsi="Times New Roman" w:cs="Times New Roman"/>
          <w:sz w:val="24"/>
          <w:szCs w:val="24"/>
        </w:rPr>
        <w:t>, P. (2007). </w:t>
      </w:r>
      <w:r w:rsidRPr="005866FC">
        <w:rPr>
          <w:rFonts w:ascii="Times New Roman" w:hAnsi="Times New Roman" w:cs="Times New Roman"/>
          <w:i/>
          <w:iCs/>
          <w:sz w:val="24"/>
          <w:szCs w:val="24"/>
        </w:rPr>
        <w:t>Methods of numerical integration</w:t>
      </w:r>
      <w:r w:rsidRPr="005866FC">
        <w:rPr>
          <w:rFonts w:ascii="Times New Roman" w:hAnsi="Times New Roman" w:cs="Times New Roman"/>
          <w:sz w:val="24"/>
          <w:szCs w:val="24"/>
        </w:rPr>
        <w:t>. Courier Corporation.</w:t>
      </w:r>
    </w:p>
    <w:p w14:paraId="6F9F106D" w14:textId="77777777" w:rsidR="00E15685" w:rsidRPr="005866FC" w:rsidRDefault="00E15685" w:rsidP="00586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46EA84" w14:textId="77777777" w:rsidR="00E15685" w:rsidRPr="005866FC" w:rsidRDefault="00E15685" w:rsidP="00586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15685" w:rsidRPr="005866F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7F01DE" w14:textId="77777777" w:rsidR="00FF2A54" w:rsidRDefault="00FF2A54" w:rsidP="00DC6E21">
      <w:pPr>
        <w:spacing w:after="0" w:line="240" w:lineRule="auto"/>
      </w:pPr>
      <w:r>
        <w:separator/>
      </w:r>
    </w:p>
  </w:endnote>
  <w:endnote w:type="continuationSeparator" w:id="0">
    <w:p w14:paraId="769B69A9" w14:textId="77777777" w:rsidR="00FF2A54" w:rsidRDefault="00FF2A54" w:rsidP="00DC6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9DCB2B" w14:textId="10D31A7B" w:rsidR="00DC6E21" w:rsidRDefault="00DC6E21">
    <w:pPr>
      <w:pStyle w:val="Footer"/>
    </w:pPr>
  </w:p>
  <w:p w14:paraId="0DAB9343" w14:textId="0A3D3C1F" w:rsidR="00DC6E21" w:rsidRDefault="00DC6E21">
    <w:pPr>
      <w:pStyle w:val="Footer"/>
    </w:pPr>
  </w:p>
  <w:p w14:paraId="6A382F60" w14:textId="087E65F9" w:rsidR="00DC6E21" w:rsidRDefault="00DC6E21">
    <w:pPr>
      <w:pStyle w:val="Footer"/>
    </w:pPr>
  </w:p>
  <w:p w14:paraId="741AAABD" w14:textId="3E151816" w:rsidR="00DC6E21" w:rsidRDefault="00DC6E21">
    <w:pPr>
      <w:pStyle w:val="Footer"/>
    </w:pPr>
  </w:p>
  <w:p w14:paraId="4A49CE8C" w14:textId="0C85A070" w:rsidR="00DC6E21" w:rsidRDefault="00DC6E21">
    <w:pPr>
      <w:pStyle w:val="Footer"/>
    </w:pPr>
  </w:p>
  <w:p w14:paraId="7D68986A" w14:textId="30AC0F66" w:rsidR="00DC6E21" w:rsidRDefault="00DC6E21">
    <w:pPr>
      <w:pStyle w:val="Footer"/>
    </w:pPr>
  </w:p>
  <w:p w14:paraId="53D77D51" w14:textId="0CEF6E49" w:rsidR="00DC6E21" w:rsidRDefault="00DC6E21">
    <w:pPr>
      <w:pStyle w:val="Footer"/>
    </w:pPr>
  </w:p>
  <w:p w14:paraId="5866A289" w14:textId="74764E90" w:rsidR="00DC6E21" w:rsidRDefault="00DC6E21">
    <w:pPr>
      <w:pStyle w:val="Footer"/>
    </w:pPr>
  </w:p>
  <w:p w14:paraId="79B0E09F" w14:textId="77777777" w:rsidR="00DC6E21" w:rsidRDefault="00DC6E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866AEB" w14:textId="77777777" w:rsidR="00FF2A54" w:rsidRDefault="00FF2A54" w:rsidP="00DC6E21">
      <w:pPr>
        <w:spacing w:after="0" w:line="240" w:lineRule="auto"/>
      </w:pPr>
      <w:r>
        <w:separator/>
      </w:r>
    </w:p>
  </w:footnote>
  <w:footnote w:type="continuationSeparator" w:id="0">
    <w:p w14:paraId="43A91526" w14:textId="77777777" w:rsidR="00FF2A54" w:rsidRDefault="00FF2A54" w:rsidP="00DC6E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wNzc3NLewsLA0NjJQ0lEKTi0uzszPAykwrAUADtUkISwAAAA="/>
  </w:docVars>
  <w:rsids>
    <w:rsidRoot w:val="00BD61C8"/>
    <w:rsid w:val="0000661D"/>
    <w:rsid w:val="00233F7D"/>
    <w:rsid w:val="002A3648"/>
    <w:rsid w:val="0036151D"/>
    <w:rsid w:val="003848BB"/>
    <w:rsid w:val="00570DBD"/>
    <w:rsid w:val="005866FC"/>
    <w:rsid w:val="00635FE1"/>
    <w:rsid w:val="006E633F"/>
    <w:rsid w:val="007242D2"/>
    <w:rsid w:val="00855043"/>
    <w:rsid w:val="009F2177"/>
    <w:rsid w:val="00BD61C8"/>
    <w:rsid w:val="00DC6E21"/>
    <w:rsid w:val="00E15685"/>
    <w:rsid w:val="00F56EC6"/>
    <w:rsid w:val="00FF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2E2B0"/>
  <w15:chartTrackingRefBased/>
  <w15:docId w15:val="{2029979A-8D0D-4F9F-AC86-09208961B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6E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E21"/>
  </w:style>
  <w:style w:type="paragraph" w:styleId="Footer">
    <w:name w:val="footer"/>
    <w:basedOn w:val="Normal"/>
    <w:link w:val="FooterChar"/>
    <w:uiPriority w:val="99"/>
    <w:unhideWhenUsed/>
    <w:rsid w:val="00DC6E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Karuno</dc:creator>
  <cp:keywords/>
  <dc:description/>
  <cp:lastModifiedBy>Admin</cp:lastModifiedBy>
  <cp:revision>2</cp:revision>
  <dcterms:created xsi:type="dcterms:W3CDTF">2020-10-02T02:07:00Z</dcterms:created>
  <dcterms:modified xsi:type="dcterms:W3CDTF">2020-10-02T02:07:00Z</dcterms:modified>
</cp:coreProperties>
</file>